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6" w:type="dxa"/>
        <w:tblLook w:val="04A0" w:firstRow="1" w:lastRow="0" w:firstColumn="1" w:lastColumn="0" w:noHBand="0" w:noVBand="1"/>
      </w:tblPr>
      <w:tblGrid>
        <w:gridCol w:w="841"/>
        <w:gridCol w:w="3305"/>
        <w:gridCol w:w="1079"/>
        <w:gridCol w:w="850"/>
        <w:gridCol w:w="1224"/>
        <w:gridCol w:w="1713"/>
        <w:gridCol w:w="255"/>
      </w:tblGrid>
      <w:tr w:rsidR="00B67FCF" w:rsidRPr="00B67FCF" w14:paraId="590F5CA0" w14:textId="77777777" w:rsidTr="00B67FCF">
        <w:trPr>
          <w:gridAfter w:val="1"/>
          <w:wAfter w:w="255" w:type="dxa"/>
          <w:trHeight w:val="100"/>
        </w:trPr>
        <w:tc>
          <w:tcPr>
            <w:tcW w:w="841" w:type="dxa"/>
            <w:tcBorders>
              <w:top w:val="nil"/>
              <w:left w:val="nil"/>
              <w:bottom w:val="nil"/>
              <w:right w:val="nil"/>
            </w:tcBorders>
            <w:shd w:val="clear" w:color="000000" w:fill="0C769E"/>
            <w:noWrap/>
            <w:vAlign w:val="bottom"/>
            <w:hideMark/>
          </w:tcPr>
          <w:p w14:paraId="75A6E102" w14:textId="77777777" w:rsidR="00B67FCF" w:rsidRPr="00B67FCF" w:rsidRDefault="00B67FCF" w:rsidP="00B67FCF">
            <w:pPr>
              <w:spacing w:after="0" w:line="240" w:lineRule="auto"/>
              <w:rPr>
                <w:rFonts w:ascii="Aptos Narrow" w:eastAsia="Times New Roman" w:hAnsi="Aptos Narrow" w:cs="Times New Roman"/>
                <w:color w:val="000000"/>
                <w:kern w:val="0"/>
                <w:sz w:val="22"/>
                <w:szCs w:val="22"/>
                <w14:ligatures w14:val="none"/>
              </w:rPr>
            </w:pPr>
            <w:r w:rsidRPr="00B67FCF">
              <w:rPr>
                <w:rFonts w:ascii="Aptos Narrow" w:eastAsia="Times New Roman" w:hAnsi="Aptos Narrow" w:cs="Times New Roman"/>
                <w:color w:val="000000"/>
                <w:kern w:val="0"/>
                <w:sz w:val="22"/>
                <w:szCs w:val="22"/>
                <w14:ligatures w14:val="none"/>
              </w:rPr>
              <w:t> </w:t>
            </w:r>
          </w:p>
        </w:tc>
        <w:tc>
          <w:tcPr>
            <w:tcW w:w="8170" w:type="dxa"/>
            <w:gridSpan w:val="5"/>
            <w:tcBorders>
              <w:top w:val="nil"/>
              <w:left w:val="nil"/>
              <w:bottom w:val="nil"/>
              <w:right w:val="nil"/>
            </w:tcBorders>
            <w:shd w:val="clear" w:color="000000" w:fill="0C769E"/>
            <w:noWrap/>
            <w:vAlign w:val="center"/>
            <w:hideMark/>
          </w:tcPr>
          <w:p w14:paraId="1E12FA0C" w14:textId="77777777" w:rsidR="00B67FCF" w:rsidRPr="00B67FCF" w:rsidRDefault="00B67FCF" w:rsidP="00B67FCF">
            <w:pPr>
              <w:spacing w:after="0" w:line="240" w:lineRule="auto"/>
              <w:jc w:val="center"/>
              <w:rPr>
                <w:rFonts w:ascii="Aptos Narrow" w:eastAsia="Times New Roman" w:hAnsi="Aptos Narrow" w:cs="Times New Roman"/>
                <w:color w:val="FFFFFF"/>
                <w:kern w:val="0"/>
                <w:sz w:val="22"/>
                <w:szCs w:val="22"/>
                <w14:ligatures w14:val="none"/>
              </w:rPr>
            </w:pPr>
            <w:r w:rsidRPr="00B67FCF">
              <w:rPr>
                <w:rFonts w:ascii="Aptos Narrow" w:eastAsia="Times New Roman" w:hAnsi="Aptos Narrow" w:cs="Times New Roman"/>
                <w:color w:val="FFFFFF"/>
                <w:kern w:val="0"/>
                <w:sz w:val="22"/>
                <w:szCs w:val="22"/>
                <w14:ligatures w14:val="none"/>
              </w:rPr>
              <w:t xml:space="preserve">Emergency Latrines </w:t>
            </w:r>
          </w:p>
        </w:tc>
      </w:tr>
      <w:tr w:rsidR="00B67FCF" w:rsidRPr="00B67FCF" w14:paraId="568C5C27" w14:textId="77777777" w:rsidTr="00B67FCF">
        <w:trPr>
          <w:gridAfter w:val="1"/>
          <w:wAfter w:w="254" w:type="dxa"/>
          <w:trHeight w:val="100"/>
        </w:trPr>
        <w:tc>
          <w:tcPr>
            <w:tcW w:w="90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13DCB" w14:textId="77777777" w:rsidR="00B67FCF" w:rsidRPr="00B67FCF" w:rsidRDefault="00B67FCF" w:rsidP="00B67FCF">
            <w:pPr>
              <w:spacing w:after="0" w:line="240" w:lineRule="auto"/>
              <w:rPr>
                <w:rFonts w:ascii="Aptos Narrow" w:eastAsia="Times New Roman" w:hAnsi="Aptos Narrow" w:cs="Times New Roman"/>
                <w:color w:val="000000"/>
                <w:kern w:val="0"/>
                <w:sz w:val="22"/>
                <w:szCs w:val="22"/>
                <w14:ligatures w14:val="none"/>
              </w:rPr>
            </w:pPr>
            <w:r w:rsidRPr="00B67FCF">
              <w:rPr>
                <w:rFonts w:ascii="Aptos Narrow" w:eastAsia="Times New Roman" w:hAnsi="Aptos Narrow" w:cs="Times New Roman"/>
                <w:color w:val="000000"/>
                <w:kern w:val="0"/>
                <w:sz w:val="22"/>
                <w:szCs w:val="22"/>
                <w14:ligatures w14:val="none"/>
              </w:rPr>
              <w:t> </w:t>
            </w:r>
          </w:p>
        </w:tc>
      </w:tr>
      <w:tr w:rsidR="00B67FCF" w:rsidRPr="00B67FCF" w14:paraId="001DFF09" w14:textId="77777777" w:rsidTr="00B67FCF">
        <w:trPr>
          <w:gridAfter w:val="1"/>
          <w:wAfter w:w="256" w:type="dxa"/>
          <w:trHeight w:val="100"/>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14:paraId="61B821F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NO</w:t>
            </w:r>
          </w:p>
        </w:tc>
        <w:tc>
          <w:tcPr>
            <w:tcW w:w="3305" w:type="dxa"/>
            <w:tcBorders>
              <w:top w:val="nil"/>
              <w:left w:val="nil"/>
              <w:bottom w:val="single" w:sz="4" w:space="0" w:color="auto"/>
              <w:right w:val="single" w:sz="4" w:space="0" w:color="auto"/>
            </w:tcBorders>
            <w:shd w:val="clear" w:color="auto" w:fill="auto"/>
            <w:noWrap/>
            <w:vAlign w:val="bottom"/>
            <w:hideMark/>
          </w:tcPr>
          <w:p w14:paraId="6FFC5D8B"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ITEM</w:t>
            </w:r>
          </w:p>
        </w:tc>
        <w:tc>
          <w:tcPr>
            <w:tcW w:w="1079" w:type="dxa"/>
            <w:tcBorders>
              <w:top w:val="nil"/>
              <w:left w:val="nil"/>
              <w:bottom w:val="single" w:sz="4" w:space="0" w:color="auto"/>
              <w:right w:val="single" w:sz="4" w:space="0" w:color="auto"/>
            </w:tcBorders>
            <w:shd w:val="clear" w:color="auto" w:fill="auto"/>
            <w:noWrap/>
            <w:vAlign w:val="bottom"/>
            <w:hideMark/>
          </w:tcPr>
          <w:p w14:paraId="3F9D82A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UNIT</w:t>
            </w:r>
          </w:p>
        </w:tc>
        <w:tc>
          <w:tcPr>
            <w:tcW w:w="850" w:type="dxa"/>
            <w:tcBorders>
              <w:top w:val="nil"/>
              <w:left w:val="nil"/>
              <w:bottom w:val="single" w:sz="4" w:space="0" w:color="auto"/>
              <w:right w:val="single" w:sz="4" w:space="0" w:color="auto"/>
            </w:tcBorders>
            <w:shd w:val="clear" w:color="auto" w:fill="auto"/>
            <w:noWrap/>
            <w:vAlign w:val="bottom"/>
            <w:hideMark/>
          </w:tcPr>
          <w:p w14:paraId="18A9FC8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QTY</w:t>
            </w:r>
          </w:p>
        </w:tc>
        <w:tc>
          <w:tcPr>
            <w:tcW w:w="1223" w:type="dxa"/>
            <w:tcBorders>
              <w:top w:val="nil"/>
              <w:left w:val="nil"/>
              <w:bottom w:val="single" w:sz="4" w:space="0" w:color="auto"/>
              <w:right w:val="single" w:sz="4" w:space="0" w:color="auto"/>
            </w:tcBorders>
            <w:shd w:val="clear" w:color="auto" w:fill="auto"/>
            <w:noWrap/>
            <w:vAlign w:val="bottom"/>
            <w:hideMark/>
          </w:tcPr>
          <w:p w14:paraId="4C49F2A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UNIT Price</w:t>
            </w:r>
          </w:p>
        </w:tc>
        <w:tc>
          <w:tcPr>
            <w:tcW w:w="1712" w:type="dxa"/>
            <w:tcBorders>
              <w:top w:val="nil"/>
              <w:left w:val="nil"/>
              <w:bottom w:val="single" w:sz="4" w:space="0" w:color="auto"/>
              <w:right w:val="single" w:sz="4" w:space="0" w:color="auto"/>
            </w:tcBorders>
            <w:shd w:val="clear" w:color="auto" w:fill="auto"/>
            <w:noWrap/>
            <w:vAlign w:val="bottom"/>
            <w:hideMark/>
          </w:tcPr>
          <w:p w14:paraId="4BEDE2A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TOTAL Price  in SDG</w:t>
            </w:r>
          </w:p>
        </w:tc>
      </w:tr>
      <w:tr w:rsidR="00B67FCF" w:rsidRPr="00B67FCF" w14:paraId="2F11692E" w14:textId="77777777" w:rsidTr="00283C6F">
        <w:trPr>
          <w:gridAfter w:val="1"/>
          <w:wAfter w:w="256" w:type="dxa"/>
          <w:trHeight w:val="499"/>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19CDBD3C"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3305" w:type="dxa"/>
            <w:vMerge w:val="restart"/>
            <w:tcBorders>
              <w:top w:val="nil"/>
              <w:left w:val="single" w:sz="4" w:space="0" w:color="auto"/>
              <w:bottom w:val="single" w:sz="4" w:space="0" w:color="000000"/>
              <w:right w:val="single" w:sz="4" w:space="0" w:color="auto"/>
            </w:tcBorders>
            <w:shd w:val="clear" w:color="auto" w:fill="auto"/>
            <w:hideMark/>
          </w:tcPr>
          <w:p w14:paraId="04E16CC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 xml:space="preserve">Excavation of  pit latrines dimention(1.5*3) and </w:t>
            </w:r>
            <w:r w:rsidRPr="00B67FCF">
              <w:rPr>
                <w:rFonts w:ascii="Times New Roman" w:eastAsia="Times New Roman" w:hAnsi="Times New Roman" w:cs="Times New Roman"/>
                <w:color w:val="000000"/>
                <w:kern w:val="0"/>
                <w:sz w:val="16"/>
                <w:szCs w:val="16"/>
                <w:rtl/>
                <w14:ligatures w14:val="none"/>
              </w:rPr>
              <w:t>‏ ‏3</w:t>
            </w:r>
            <w:r w:rsidRPr="00B67FCF">
              <w:rPr>
                <w:rFonts w:ascii="Times New Roman" w:eastAsia="Times New Roman" w:hAnsi="Times New Roman" w:cs="Times New Roman"/>
                <w:color w:val="000000"/>
                <w:kern w:val="0"/>
                <w:sz w:val="16"/>
                <w:szCs w:val="16"/>
                <w14:ligatures w14:val="none"/>
              </w:rPr>
              <w:t>.m depth  and cart away the excavated soil including</w:t>
            </w:r>
            <w:r w:rsidRPr="00B67FCF">
              <w:rPr>
                <w:rFonts w:ascii="Times New Roman" w:eastAsia="Times New Roman" w:hAnsi="Times New Roman" w:cs="Times New Roman"/>
                <w:color w:val="000000"/>
                <w:kern w:val="0"/>
                <w:sz w:val="16"/>
                <w:szCs w:val="16"/>
                <w:rtl/>
                <w14:ligatures w14:val="none"/>
              </w:rPr>
              <w:t xml:space="preserve">‏ </w:t>
            </w:r>
            <w:r w:rsidRPr="00B67FCF">
              <w:rPr>
                <w:rFonts w:ascii="Times New Roman" w:eastAsia="Times New Roman" w:hAnsi="Times New Roman" w:cs="Times New Roman"/>
                <w:color w:val="000000"/>
                <w:kern w:val="0"/>
                <w:sz w:val="16"/>
                <w:szCs w:val="16"/>
                <w14:ligatures w14:val="none"/>
              </w:rPr>
              <w:t>cleaning the site.</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170F8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m3</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B760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14</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tcPr>
          <w:p w14:paraId="74ABE19A" w14:textId="0C9395D2"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bottom"/>
          </w:tcPr>
          <w:p w14:paraId="00FAC2D7" w14:textId="080D982C"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0891FCD8"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49FCD09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02DB361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2EB7E56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5FE9803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1BE85A8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3BE5CEC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A39703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58093F06"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639D937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2F2EB0B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2D3D513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246084F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5D8D79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0AD44F25"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DECFF42"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59116619"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75C39DEC"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2</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6C8E514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Supply and install 2 lining for the pit,  comprising of 3 welded mettalic drums/barrels (each of standard width 600mm height 900mm) including assembling and welding as well as all necessary works to get the job.</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11C63"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job</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AC4B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tcPr>
          <w:p w14:paraId="7099E756" w14:textId="0A2239BD"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bottom"/>
          </w:tcPr>
          <w:p w14:paraId="5B4CD14A" w14:textId="14E757DB"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2D05F83F"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3E45304E"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0B86A56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4784FFF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545D925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24C49A2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55AB5F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2404935D"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E961234"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6B694F98"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7F5AEAE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5DF1FC6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276CD1A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14B41CD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5CC3DCF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60FFEC2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51395DE"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F5BE8B9"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421F7447"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3</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4BBC9D9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Supply and install a mount well graded material surrounding the pit area including backfilling between retaining wall and lining component and 30cm over ground level, plus all the necessary works. Approved inert materials (Alazaza) well watered and compacted. .</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F65C82"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m3</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47B8F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14</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tcPr>
          <w:p w14:paraId="4D9008D0" w14:textId="50553970"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center"/>
          </w:tcPr>
          <w:p w14:paraId="29AF0408" w14:textId="5E0DBE95"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3A3A7309"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B9FEF3F"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33FBF3D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63C6A25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56500ED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585669B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06230F0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0A04BFE3"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342255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6D2DB13F"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51AA1FF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0699765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485E9EA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0F8865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0945A69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5015E97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3AA73E9"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484F498"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0CF5A49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46B8F61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40C504F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615CCEF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407E073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3DE7CF7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10F56E3"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3DD47843" w14:textId="77777777" w:rsidTr="00283C6F">
        <w:trPr>
          <w:trHeight w:val="100"/>
        </w:trPr>
        <w:tc>
          <w:tcPr>
            <w:tcW w:w="841" w:type="dxa"/>
            <w:vMerge w:val="restart"/>
            <w:tcBorders>
              <w:top w:val="nil"/>
              <w:left w:val="single" w:sz="4" w:space="0" w:color="auto"/>
              <w:bottom w:val="single" w:sz="4" w:space="0" w:color="auto"/>
              <w:right w:val="single" w:sz="4" w:space="0" w:color="auto"/>
            </w:tcBorders>
            <w:shd w:val="clear" w:color="auto" w:fill="auto"/>
            <w:noWrap/>
            <w:hideMark/>
          </w:tcPr>
          <w:p w14:paraId="3BA8328D"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4</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3EA82D8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Supply and layout shuttering wooden planks diameter 15cm for slab mainstay including all the necessary accessories to complete the work.</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E779DF"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job</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3B3415"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tcPr>
          <w:p w14:paraId="2D49DBD4" w14:textId="6034A49C"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bottom"/>
          </w:tcPr>
          <w:p w14:paraId="05831176" w14:textId="70895952"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10418D40"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1FB3568"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1B167C0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48A102A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63EF2F3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69F2F81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924838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78D62DC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4BA7086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783853E6"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7D3CC1A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1EDD181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22F181F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2613E49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6435DC2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014BE02C"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6E3B234"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71EBBB4" w14:textId="77777777" w:rsidTr="00283C6F">
        <w:trPr>
          <w:trHeight w:val="100"/>
        </w:trPr>
        <w:tc>
          <w:tcPr>
            <w:tcW w:w="841" w:type="dxa"/>
            <w:vMerge w:val="restart"/>
            <w:tcBorders>
              <w:top w:val="nil"/>
              <w:left w:val="single" w:sz="4" w:space="0" w:color="auto"/>
              <w:bottom w:val="single" w:sz="4" w:space="0" w:color="auto"/>
              <w:right w:val="single" w:sz="4" w:space="0" w:color="auto"/>
            </w:tcBorders>
            <w:shd w:val="clear" w:color="auto" w:fill="auto"/>
            <w:noWrap/>
            <w:hideMark/>
          </w:tcPr>
          <w:p w14:paraId="23F7902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5</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6B61C35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Provide materials and cast  Reinforcement Concrete slab with dimension of 3m long x 1.5m width x 0.15m thickness using mix ratio of 1:2:4, with reinforcement bars 12mm diameter placed at 150mm spacing taking into account the work of the squatting hole opening and ventilation holes, with spray with water for 5 days  according to technical specification and engineer's instruction.</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0C484"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m3</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FCDFF"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0.7</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tcPr>
          <w:p w14:paraId="7B1EABDD" w14:textId="1CAFADD9"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bottom"/>
          </w:tcPr>
          <w:p w14:paraId="62B443C8" w14:textId="5E9BDE65"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38992B4B"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1BD1544"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2113D1F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106AC7F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6B85793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A88E95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716C498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624CBBCB"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34CD442C"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091234CF"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0DE59DE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3CE79CB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1C7393E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18FE286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69612B0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4FBC47B7"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5181CB6"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3DAEE1FA" w14:textId="77777777" w:rsidTr="00283C6F">
        <w:trPr>
          <w:trHeight w:val="325"/>
        </w:trPr>
        <w:tc>
          <w:tcPr>
            <w:tcW w:w="841" w:type="dxa"/>
            <w:vMerge/>
            <w:tcBorders>
              <w:top w:val="nil"/>
              <w:left w:val="single" w:sz="4" w:space="0" w:color="auto"/>
              <w:bottom w:val="single" w:sz="4" w:space="0" w:color="auto"/>
              <w:right w:val="single" w:sz="4" w:space="0" w:color="auto"/>
            </w:tcBorders>
            <w:vAlign w:val="center"/>
            <w:hideMark/>
          </w:tcPr>
          <w:p w14:paraId="1A808FA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5113410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6AB250B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55CFEFB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52B70B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0E909373"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B754A43"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76CB3E58"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7920146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6</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5EBB926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Supply and layout flood protection around the sanitation facility thickness o.45 m width 1 m using alazaza backfilling well compacted</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D45B9"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m3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598BA27"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6.6</w:t>
            </w:r>
          </w:p>
        </w:tc>
        <w:tc>
          <w:tcPr>
            <w:tcW w:w="1223" w:type="dxa"/>
            <w:vMerge w:val="restart"/>
            <w:tcBorders>
              <w:top w:val="nil"/>
              <w:left w:val="single" w:sz="4" w:space="0" w:color="auto"/>
              <w:bottom w:val="single" w:sz="4" w:space="0" w:color="auto"/>
              <w:right w:val="single" w:sz="4" w:space="0" w:color="auto"/>
            </w:tcBorders>
            <w:shd w:val="clear" w:color="auto" w:fill="auto"/>
          </w:tcPr>
          <w:p w14:paraId="1F2A2BE2" w14:textId="7DBA0724"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tcPr>
          <w:p w14:paraId="2FE23C0B" w14:textId="1AAD198D"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15263BA7"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1031BFEA"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6E23BD8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6C2A3B0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2B287AA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4AF6282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606FC8B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3B751A09"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16748C29"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4E31312D"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5F9C1E4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034201A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164538A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89C581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0EC0B8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1A83E5AF"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10F2CA9"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95FCA02" w14:textId="77777777" w:rsidTr="00283C6F">
        <w:trPr>
          <w:trHeight w:val="2"/>
        </w:trPr>
        <w:tc>
          <w:tcPr>
            <w:tcW w:w="841" w:type="dxa"/>
            <w:vMerge/>
            <w:tcBorders>
              <w:top w:val="nil"/>
              <w:left w:val="single" w:sz="4" w:space="0" w:color="auto"/>
              <w:bottom w:val="single" w:sz="4" w:space="0" w:color="000000"/>
              <w:right w:val="single" w:sz="4" w:space="0" w:color="auto"/>
            </w:tcBorders>
            <w:vAlign w:val="center"/>
            <w:hideMark/>
          </w:tcPr>
          <w:p w14:paraId="503866C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1ECB116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6F671F4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622749C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1846E5B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72E73F5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2C761712"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28748296"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hideMark/>
          </w:tcPr>
          <w:p w14:paraId="7AD5789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7</w:t>
            </w:r>
          </w:p>
        </w:tc>
        <w:tc>
          <w:tcPr>
            <w:tcW w:w="3305" w:type="dxa"/>
            <w:vMerge w:val="restart"/>
            <w:tcBorders>
              <w:top w:val="nil"/>
              <w:left w:val="single" w:sz="4" w:space="0" w:color="auto"/>
              <w:bottom w:val="single" w:sz="4" w:space="0" w:color="000000"/>
              <w:right w:val="single" w:sz="4" w:space="0" w:color="auto"/>
            </w:tcBorders>
            <w:shd w:val="clear" w:color="auto" w:fill="auto"/>
            <w:hideMark/>
          </w:tcPr>
          <w:p w14:paraId="6A80AFE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Excavation of 6 pit footing (0.50*0.50*0.50) m and cart away the excavated soil including</w:t>
            </w:r>
            <w:r w:rsidRPr="00B67FCF">
              <w:rPr>
                <w:rFonts w:ascii="Times New Roman" w:eastAsia="Times New Roman" w:hAnsi="Times New Roman" w:cs="Times New Roman"/>
                <w:color w:val="000000"/>
                <w:kern w:val="0"/>
                <w:sz w:val="16"/>
                <w:szCs w:val="16"/>
                <w:rtl/>
                <w14:ligatures w14:val="none"/>
              </w:rPr>
              <w:t>‏</w:t>
            </w:r>
            <w:r w:rsidRPr="00B67FCF">
              <w:rPr>
                <w:rFonts w:ascii="Times New Roman" w:eastAsia="Times New Roman" w:hAnsi="Times New Roman" w:cs="Times New Roman"/>
                <w:color w:val="000000"/>
                <w:kern w:val="0"/>
                <w:sz w:val="16"/>
                <w:szCs w:val="16"/>
                <w14:ligatures w14:val="none"/>
              </w:rPr>
              <w:t xml:space="preserve"> cleaning the site.</w:t>
            </w:r>
          </w:p>
        </w:tc>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E8B915"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m3</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C11531D"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0.75</w:t>
            </w:r>
          </w:p>
        </w:tc>
        <w:tc>
          <w:tcPr>
            <w:tcW w:w="1223" w:type="dxa"/>
            <w:vMerge w:val="restart"/>
            <w:tcBorders>
              <w:top w:val="nil"/>
              <w:left w:val="single" w:sz="4" w:space="0" w:color="auto"/>
              <w:bottom w:val="single" w:sz="4" w:space="0" w:color="000000"/>
              <w:right w:val="single" w:sz="4" w:space="0" w:color="auto"/>
            </w:tcBorders>
            <w:shd w:val="clear" w:color="auto" w:fill="auto"/>
          </w:tcPr>
          <w:p w14:paraId="2FAE5C5F" w14:textId="73FBC085"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000000"/>
              <w:right w:val="single" w:sz="4" w:space="0" w:color="auto"/>
            </w:tcBorders>
            <w:shd w:val="clear" w:color="auto" w:fill="auto"/>
          </w:tcPr>
          <w:p w14:paraId="4F1A8460" w14:textId="64B0F6DF"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475524E0"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5CB96A49"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18C28CD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7AA1A72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2695C8C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5B45274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0700C19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430F5575"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3E4E4BA9"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1D671F91" w14:textId="77777777" w:rsidTr="00283C6F">
        <w:trPr>
          <w:trHeight w:val="100"/>
        </w:trPr>
        <w:tc>
          <w:tcPr>
            <w:tcW w:w="841" w:type="dxa"/>
            <w:vMerge w:val="restart"/>
            <w:tcBorders>
              <w:top w:val="nil"/>
              <w:left w:val="single" w:sz="4" w:space="0" w:color="auto"/>
              <w:bottom w:val="single" w:sz="4" w:space="0" w:color="auto"/>
              <w:right w:val="single" w:sz="4" w:space="0" w:color="auto"/>
            </w:tcBorders>
            <w:shd w:val="clear" w:color="auto" w:fill="auto"/>
            <w:noWrap/>
            <w:hideMark/>
          </w:tcPr>
          <w:p w14:paraId="502F4ED5"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8</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41F012D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provide and construct side partition , 2.85m high for 2 latrines superstructure,made of  shargania and plastic sheet and ban :  ban buried  50cm  below ground level and  shargania 2.85 m high fix with bamboo in 4 roows ,include all necessary works to get the job. according to technical specification and engineer's instruction.</w:t>
            </w:r>
          </w:p>
        </w:tc>
        <w:tc>
          <w:tcPr>
            <w:tcW w:w="1079" w:type="dxa"/>
            <w:vMerge w:val="restart"/>
            <w:tcBorders>
              <w:top w:val="nil"/>
              <w:left w:val="single" w:sz="4" w:space="0" w:color="auto"/>
              <w:bottom w:val="single" w:sz="4" w:space="0" w:color="000000"/>
              <w:right w:val="single" w:sz="4" w:space="0" w:color="auto"/>
            </w:tcBorders>
            <w:shd w:val="clear" w:color="auto" w:fill="auto"/>
            <w:vAlign w:val="center"/>
            <w:hideMark/>
          </w:tcPr>
          <w:p w14:paraId="320F138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jop</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6BF01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auto"/>
              <w:right w:val="single" w:sz="4" w:space="0" w:color="auto"/>
            </w:tcBorders>
            <w:shd w:val="clear" w:color="auto" w:fill="auto"/>
          </w:tcPr>
          <w:p w14:paraId="52E66CFC" w14:textId="053428E5"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tcPr>
          <w:p w14:paraId="6CEFD616" w14:textId="1C15A3A8"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47F50254"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020AECC6"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1832C95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6F636D1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545C0A2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69FF5AD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044D5CB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26EB04E4"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212776F2"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22B936FB"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782A06A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7F4DFA4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6D875CD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D00B4D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1F2659C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1D4EC74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2402ADC"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E854BF6"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367EF4C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3F82507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05559F9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40D89D8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512021E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58C271C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3694336A"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7E71123E"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0AC0102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0537B44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450AFB8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516042A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74EB08D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77BF151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8981BD7"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17E180AC" w14:textId="77777777" w:rsidTr="00283C6F">
        <w:trPr>
          <w:trHeight w:val="100"/>
        </w:trPr>
        <w:tc>
          <w:tcPr>
            <w:tcW w:w="841" w:type="dxa"/>
            <w:vMerge w:val="restart"/>
            <w:tcBorders>
              <w:top w:val="nil"/>
              <w:left w:val="single" w:sz="4" w:space="0" w:color="auto"/>
              <w:bottom w:val="single" w:sz="4" w:space="0" w:color="auto"/>
              <w:right w:val="single" w:sz="4" w:space="0" w:color="auto"/>
            </w:tcBorders>
            <w:shd w:val="clear" w:color="auto" w:fill="auto"/>
            <w:hideMark/>
          </w:tcPr>
          <w:p w14:paraId="52D5E09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9</w:t>
            </w:r>
          </w:p>
        </w:tc>
        <w:tc>
          <w:tcPr>
            <w:tcW w:w="3305" w:type="dxa"/>
            <w:vMerge w:val="restart"/>
            <w:tcBorders>
              <w:top w:val="nil"/>
              <w:left w:val="single" w:sz="4" w:space="0" w:color="auto"/>
              <w:bottom w:val="single" w:sz="4" w:space="0" w:color="auto"/>
              <w:right w:val="single" w:sz="4" w:space="0" w:color="auto"/>
            </w:tcBorders>
            <w:shd w:val="clear" w:color="auto" w:fill="auto"/>
            <w:hideMark/>
          </w:tcPr>
          <w:p w14:paraId="7214E0E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provide and construct ceilling for latrines superstructure,made from shergani and bamboo  according to technical specification and engineer's instruction.</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14:paraId="26041F83"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jop</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399D2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auto"/>
              <w:right w:val="single" w:sz="4" w:space="0" w:color="auto"/>
            </w:tcBorders>
            <w:shd w:val="clear" w:color="auto" w:fill="auto"/>
          </w:tcPr>
          <w:p w14:paraId="484F0D0E" w14:textId="64E3F293"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tcPr>
          <w:p w14:paraId="1BB49FCA" w14:textId="3D1189E5"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7B62C9B8"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237F89DD"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4111FE7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6A5B9C4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57873E7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7A74199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5305D4A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21BCB43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F5A3A6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68317216" w14:textId="77777777" w:rsidTr="00283C6F">
        <w:trPr>
          <w:trHeight w:val="6"/>
        </w:trPr>
        <w:tc>
          <w:tcPr>
            <w:tcW w:w="841" w:type="dxa"/>
            <w:vMerge/>
            <w:tcBorders>
              <w:top w:val="nil"/>
              <w:left w:val="single" w:sz="4" w:space="0" w:color="auto"/>
              <w:bottom w:val="single" w:sz="4" w:space="0" w:color="auto"/>
              <w:right w:val="single" w:sz="4" w:space="0" w:color="auto"/>
            </w:tcBorders>
            <w:vAlign w:val="center"/>
            <w:hideMark/>
          </w:tcPr>
          <w:p w14:paraId="6ED8B43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0A8635B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59C6721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2D1384F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60E0E2C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2E69C1F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2A43055C"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7502626C" w14:textId="77777777" w:rsidTr="00283C6F">
        <w:trPr>
          <w:trHeight w:val="146"/>
        </w:trPr>
        <w:tc>
          <w:tcPr>
            <w:tcW w:w="841" w:type="dxa"/>
            <w:vMerge/>
            <w:tcBorders>
              <w:top w:val="nil"/>
              <w:left w:val="single" w:sz="4" w:space="0" w:color="auto"/>
              <w:bottom w:val="single" w:sz="4" w:space="0" w:color="auto"/>
              <w:right w:val="single" w:sz="4" w:space="0" w:color="auto"/>
            </w:tcBorders>
            <w:vAlign w:val="center"/>
            <w:hideMark/>
          </w:tcPr>
          <w:p w14:paraId="4BF2A3C3"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auto"/>
              <w:right w:val="single" w:sz="4" w:space="0" w:color="auto"/>
            </w:tcBorders>
            <w:vAlign w:val="center"/>
            <w:hideMark/>
          </w:tcPr>
          <w:p w14:paraId="36814DA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198CC30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4822C8B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797A36B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60930E4F"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498CD23"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31082F4" w14:textId="77777777" w:rsidTr="00283C6F">
        <w:trPr>
          <w:trHeight w:val="146"/>
        </w:trPr>
        <w:tc>
          <w:tcPr>
            <w:tcW w:w="841" w:type="dxa"/>
            <w:vMerge w:val="restart"/>
            <w:tcBorders>
              <w:top w:val="nil"/>
              <w:left w:val="single" w:sz="4" w:space="0" w:color="auto"/>
              <w:bottom w:val="single" w:sz="4" w:space="0" w:color="000000"/>
              <w:right w:val="single" w:sz="4" w:space="0" w:color="auto"/>
            </w:tcBorders>
            <w:shd w:val="clear" w:color="auto" w:fill="auto"/>
            <w:hideMark/>
          </w:tcPr>
          <w:p w14:paraId="7786B79A"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10</w:t>
            </w:r>
          </w:p>
        </w:tc>
        <w:tc>
          <w:tcPr>
            <w:tcW w:w="3305" w:type="dxa"/>
            <w:vMerge w:val="restart"/>
            <w:tcBorders>
              <w:top w:val="nil"/>
              <w:left w:val="single" w:sz="4" w:space="0" w:color="auto"/>
              <w:bottom w:val="single" w:sz="4" w:space="0" w:color="000000"/>
              <w:right w:val="single" w:sz="4" w:space="0" w:color="auto"/>
            </w:tcBorders>
            <w:shd w:val="clear" w:color="auto" w:fill="auto"/>
            <w:hideMark/>
          </w:tcPr>
          <w:p w14:paraId="063E7E3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provide materials and install seat for latrines (</w:t>
            </w:r>
            <w:r w:rsidRPr="00B67FCF">
              <w:rPr>
                <w:rFonts w:ascii="Times New Roman" w:eastAsia="Times New Roman" w:hAnsi="Times New Roman" w:cs="Times New Roman"/>
                <w:color w:val="000000"/>
                <w:kern w:val="0"/>
                <w:sz w:val="16"/>
                <w:szCs w:val="16"/>
                <w:rtl/>
                <w14:ligatures w14:val="none"/>
              </w:rPr>
              <w:t>مقعد بلدي</w:t>
            </w:r>
            <w:r w:rsidRPr="00B67FCF">
              <w:rPr>
                <w:rFonts w:ascii="Times New Roman" w:eastAsia="Times New Roman" w:hAnsi="Times New Roman" w:cs="Times New Roman"/>
                <w:color w:val="000000"/>
                <w:kern w:val="0"/>
                <w:sz w:val="16"/>
                <w:szCs w:val="16"/>
                <w14:ligatures w14:val="none"/>
              </w:rPr>
              <w:t>)</w:t>
            </w:r>
          </w:p>
        </w:tc>
        <w:tc>
          <w:tcPr>
            <w:tcW w:w="1079" w:type="dxa"/>
            <w:vMerge w:val="restart"/>
            <w:tcBorders>
              <w:top w:val="nil"/>
              <w:left w:val="single" w:sz="4" w:space="0" w:color="auto"/>
              <w:bottom w:val="single" w:sz="4" w:space="0" w:color="000000"/>
              <w:right w:val="single" w:sz="4" w:space="0" w:color="auto"/>
            </w:tcBorders>
            <w:shd w:val="clear" w:color="auto" w:fill="auto"/>
            <w:hideMark/>
          </w:tcPr>
          <w:p w14:paraId="267CD3C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number</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1DD5644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2</w:t>
            </w:r>
          </w:p>
        </w:tc>
        <w:tc>
          <w:tcPr>
            <w:tcW w:w="1223" w:type="dxa"/>
            <w:vMerge w:val="restart"/>
            <w:tcBorders>
              <w:top w:val="nil"/>
              <w:left w:val="single" w:sz="4" w:space="0" w:color="auto"/>
              <w:bottom w:val="single" w:sz="4" w:space="0" w:color="000000"/>
              <w:right w:val="single" w:sz="4" w:space="0" w:color="auto"/>
            </w:tcBorders>
            <w:shd w:val="clear" w:color="auto" w:fill="auto"/>
          </w:tcPr>
          <w:p w14:paraId="1E755369" w14:textId="3853FB70"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000000"/>
              <w:right w:val="single" w:sz="4" w:space="0" w:color="auto"/>
            </w:tcBorders>
            <w:shd w:val="clear" w:color="auto" w:fill="auto"/>
          </w:tcPr>
          <w:p w14:paraId="160DA589" w14:textId="17DDF02F"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249429B3"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CCA7909" w14:textId="77777777" w:rsidTr="00283C6F">
        <w:trPr>
          <w:trHeight w:val="146"/>
        </w:trPr>
        <w:tc>
          <w:tcPr>
            <w:tcW w:w="841" w:type="dxa"/>
            <w:vMerge/>
            <w:tcBorders>
              <w:top w:val="nil"/>
              <w:left w:val="single" w:sz="4" w:space="0" w:color="auto"/>
              <w:bottom w:val="single" w:sz="4" w:space="0" w:color="000000"/>
              <w:right w:val="single" w:sz="4" w:space="0" w:color="auto"/>
            </w:tcBorders>
            <w:vAlign w:val="center"/>
            <w:hideMark/>
          </w:tcPr>
          <w:p w14:paraId="0B7CBD0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4B6DA9F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491D2C9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7F444C8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7A38052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522A4843"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3B231AD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76AA20E6" w14:textId="77777777" w:rsidTr="00283C6F">
        <w:trPr>
          <w:trHeight w:val="100"/>
        </w:trPr>
        <w:tc>
          <w:tcPr>
            <w:tcW w:w="841" w:type="dxa"/>
            <w:vMerge w:val="restart"/>
            <w:tcBorders>
              <w:top w:val="nil"/>
              <w:left w:val="single" w:sz="4" w:space="0" w:color="auto"/>
              <w:bottom w:val="single" w:sz="4" w:space="0" w:color="auto"/>
              <w:right w:val="single" w:sz="4" w:space="0" w:color="auto"/>
            </w:tcBorders>
            <w:shd w:val="clear" w:color="auto" w:fill="auto"/>
            <w:noWrap/>
            <w:hideMark/>
          </w:tcPr>
          <w:p w14:paraId="0E92259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11</w:t>
            </w:r>
          </w:p>
        </w:tc>
        <w:tc>
          <w:tcPr>
            <w:tcW w:w="3305" w:type="dxa"/>
            <w:vMerge w:val="restart"/>
            <w:tcBorders>
              <w:top w:val="nil"/>
              <w:left w:val="single" w:sz="4" w:space="0" w:color="auto"/>
              <w:bottom w:val="nil"/>
              <w:right w:val="single" w:sz="4" w:space="0" w:color="auto"/>
            </w:tcBorders>
            <w:shd w:val="clear" w:color="auto" w:fill="auto"/>
            <w:hideMark/>
          </w:tcPr>
          <w:p w14:paraId="17B7D03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provide materials  and fix door 200cm*80 made of wood frame 5 cm trapaulin sheet cover complete with internal and exterial  lock.</w:t>
            </w:r>
          </w:p>
        </w:tc>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CA694"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number</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4F3D4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2</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bottom"/>
          </w:tcPr>
          <w:p w14:paraId="23EDB704" w14:textId="5A5B17C6"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auto"/>
              <w:right w:val="single" w:sz="4" w:space="0" w:color="auto"/>
            </w:tcBorders>
            <w:shd w:val="clear" w:color="auto" w:fill="auto"/>
            <w:noWrap/>
            <w:vAlign w:val="bottom"/>
          </w:tcPr>
          <w:p w14:paraId="7192DB1C" w14:textId="08E1D2A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29ECA607"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3F90C5EA"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77BD06E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nil"/>
              <w:right w:val="single" w:sz="4" w:space="0" w:color="auto"/>
            </w:tcBorders>
            <w:vAlign w:val="center"/>
            <w:hideMark/>
          </w:tcPr>
          <w:p w14:paraId="29BE7C6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0BB71C9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0AD1786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105825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6B669C98"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5A92749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44E694D1" w14:textId="77777777" w:rsidTr="00283C6F">
        <w:trPr>
          <w:trHeight w:val="100"/>
        </w:trPr>
        <w:tc>
          <w:tcPr>
            <w:tcW w:w="841" w:type="dxa"/>
            <w:vMerge/>
            <w:tcBorders>
              <w:top w:val="nil"/>
              <w:left w:val="single" w:sz="4" w:space="0" w:color="auto"/>
              <w:bottom w:val="single" w:sz="4" w:space="0" w:color="auto"/>
              <w:right w:val="single" w:sz="4" w:space="0" w:color="auto"/>
            </w:tcBorders>
            <w:vAlign w:val="center"/>
            <w:hideMark/>
          </w:tcPr>
          <w:p w14:paraId="300566C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nil"/>
              <w:right w:val="single" w:sz="4" w:space="0" w:color="auto"/>
            </w:tcBorders>
            <w:vAlign w:val="center"/>
            <w:hideMark/>
          </w:tcPr>
          <w:p w14:paraId="5A4549D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2F2EC3F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302125D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02B6532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27A1883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7AF28509"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6348C09C" w14:textId="77777777" w:rsidTr="00283C6F">
        <w:trPr>
          <w:trHeight w:val="19"/>
        </w:trPr>
        <w:tc>
          <w:tcPr>
            <w:tcW w:w="841" w:type="dxa"/>
            <w:vMerge/>
            <w:tcBorders>
              <w:top w:val="nil"/>
              <w:left w:val="single" w:sz="4" w:space="0" w:color="auto"/>
              <w:bottom w:val="single" w:sz="4" w:space="0" w:color="auto"/>
              <w:right w:val="single" w:sz="4" w:space="0" w:color="auto"/>
            </w:tcBorders>
            <w:vAlign w:val="center"/>
            <w:hideMark/>
          </w:tcPr>
          <w:p w14:paraId="5CE7FB2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nil"/>
              <w:right w:val="single" w:sz="4" w:space="0" w:color="auto"/>
            </w:tcBorders>
            <w:vAlign w:val="center"/>
            <w:hideMark/>
          </w:tcPr>
          <w:p w14:paraId="4A9AF038"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34FE612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1DE1A94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7526C9C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6C18973C"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66ECA04"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1321B360" w14:textId="77777777" w:rsidTr="00283C6F">
        <w:trPr>
          <w:trHeight w:val="28"/>
        </w:trPr>
        <w:tc>
          <w:tcPr>
            <w:tcW w:w="841" w:type="dxa"/>
            <w:vMerge/>
            <w:tcBorders>
              <w:top w:val="nil"/>
              <w:left w:val="single" w:sz="4" w:space="0" w:color="auto"/>
              <w:bottom w:val="single" w:sz="4" w:space="0" w:color="auto"/>
              <w:right w:val="single" w:sz="4" w:space="0" w:color="auto"/>
            </w:tcBorders>
            <w:vAlign w:val="center"/>
            <w:hideMark/>
          </w:tcPr>
          <w:p w14:paraId="7912139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nil"/>
              <w:right w:val="single" w:sz="4" w:space="0" w:color="auto"/>
            </w:tcBorders>
            <w:vAlign w:val="center"/>
            <w:hideMark/>
          </w:tcPr>
          <w:p w14:paraId="458739F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auto"/>
              <w:right w:val="single" w:sz="4" w:space="0" w:color="auto"/>
            </w:tcBorders>
            <w:vAlign w:val="center"/>
            <w:hideMark/>
          </w:tcPr>
          <w:p w14:paraId="6FC6862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auto"/>
              <w:right w:val="single" w:sz="4" w:space="0" w:color="auto"/>
            </w:tcBorders>
            <w:vAlign w:val="center"/>
            <w:hideMark/>
          </w:tcPr>
          <w:p w14:paraId="2E164BF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auto"/>
              <w:right w:val="single" w:sz="4" w:space="0" w:color="auto"/>
            </w:tcBorders>
            <w:vAlign w:val="center"/>
          </w:tcPr>
          <w:p w14:paraId="286CC72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auto"/>
              <w:right w:val="single" w:sz="4" w:space="0" w:color="auto"/>
            </w:tcBorders>
            <w:vAlign w:val="center"/>
          </w:tcPr>
          <w:p w14:paraId="7020F224"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3AF63A27"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430D214D"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0EEB2F1D"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12</w:t>
            </w:r>
          </w:p>
        </w:tc>
        <w:tc>
          <w:tcPr>
            <w:tcW w:w="3305" w:type="dxa"/>
            <w:vMerge w:val="restart"/>
            <w:tcBorders>
              <w:top w:val="nil"/>
              <w:left w:val="single" w:sz="4" w:space="0" w:color="auto"/>
              <w:bottom w:val="single" w:sz="4" w:space="0" w:color="000000"/>
              <w:right w:val="single" w:sz="4" w:space="0" w:color="auto"/>
            </w:tcBorders>
            <w:shd w:val="clear" w:color="auto" w:fill="auto"/>
            <w:hideMark/>
          </w:tcPr>
          <w:p w14:paraId="6F7B18B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Exavaite 4 pit dimention(0.5*0.50*0.50)m &amp; and construct a fence in front of latrienes with long 6 m from shargania and ban &amp; bamboo</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012A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jop</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6875E9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000000"/>
              <w:right w:val="single" w:sz="4" w:space="0" w:color="auto"/>
            </w:tcBorders>
            <w:shd w:val="clear" w:color="auto" w:fill="auto"/>
          </w:tcPr>
          <w:p w14:paraId="52439D5E" w14:textId="26057E48"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000000"/>
              <w:right w:val="single" w:sz="4" w:space="0" w:color="auto"/>
            </w:tcBorders>
            <w:shd w:val="clear" w:color="auto" w:fill="auto"/>
          </w:tcPr>
          <w:p w14:paraId="06F8FDF0" w14:textId="73ABEF3A"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19328B0D"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598E8403" w14:textId="77777777" w:rsidTr="00283C6F">
        <w:trPr>
          <w:trHeight w:val="171"/>
        </w:trPr>
        <w:tc>
          <w:tcPr>
            <w:tcW w:w="841" w:type="dxa"/>
            <w:vMerge/>
            <w:tcBorders>
              <w:top w:val="nil"/>
              <w:left w:val="single" w:sz="4" w:space="0" w:color="auto"/>
              <w:bottom w:val="single" w:sz="4" w:space="0" w:color="000000"/>
              <w:right w:val="single" w:sz="4" w:space="0" w:color="auto"/>
            </w:tcBorders>
            <w:vAlign w:val="center"/>
            <w:hideMark/>
          </w:tcPr>
          <w:p w14:paraId="69C36DEC"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095CE69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4C07830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573B732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1EBD421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5D9D1231"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6DCFD79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03F3C561" w14:textId="77777777" w:rsidTr="00283C6F">
        <w:trPr>
          <w:trHeight w:val="100"/>
        </w:trPr>
        <w:tc>
          <w:tcPr>
            <w:tcW w:w="841" w:type="dxa"/>
            <w:vMerge w:val="restart"/>
            <w:tcBorders>
              <w:top w:val="nil"/>
              <w:left w:val="single" w:sz="4" w:space="0" w:color="auto"/>
              <w:bottom w:val="single" w:sz="4" w:space="0" w:color="000000"/>
              <w:right w:val="single" w:sz="4" w:space="0" w:color="auto"/>
            </w:tcBorders>
            <w:shd w:val="clear" w:color="auto" w:fill="auto"/>
            <w:noWrap/>
            <w:hideMark/>
          </w:tcPr>
          <w:p w14:paraId="4B6B3DE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13</w:t>
            </w:r>
          </w:p>
        </w:tc>
        <w:tc>
          <w:tcPr>
            <w:tcW w:w="3305" w:type="dxa"/>
            <w:vMerge w:val="restart"/>
            <w:tcBorders>
              <w:top w:val="nil"/>
              <w:left w:val="single" w:sz="4" w:space="0" w:color="auto"/>
              <w:bottom w:val="single" w:sz="4" w:space="0" w:color="000000"/>
              <w:right w:val="single" w:sz="4" w:space="0" w:color="auto"/>
            </w:tcBorders>
            <w:shd w:val="clear" w:color="auto" w:fill="auto"/>
            <w:hideMark/>
          </w:tcPr>
          <w:p w14:paraId="6C33C14E"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site cleanance and cart away all the debrise to enhance enviromental measures surrounding the construction site.</w:t>
            </w:r>
          </w:p>
        </w:tc>
        <w:tc>
          <w:tcPr>
            <w:tcW w:w="10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8BB21E"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job</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3CE837"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1</w:t>
            </w:r>
          </w:p>
        </w:tc>
        <w:tc>
          <w:tcPr>
            <w:tcW w:w="1223" w:type="dxa"/>
            <w:vMerge w:val="restart"/>
            <w:tcBorders>
              <w:top w:val="nil"/>
              <w:left w:val="single" w:sz="4" w:space="0" w:color="auto"/>
              <w:bottom w:val="single" w:sz="4" w:space="0" w:color="000000"/>
              <w:right w:val="single" w:sz="4" w:space="0" w:color="auto"/>
            </w:tcBorders>
            <w:shd w:val="clear" w:color="auto" w:fill="auto"/>
            <w:noWrap/>
            <w:vAlign w:val="bottom"/>
          </w:tcPr>
          <w:p w14:paraId="35A54C1D" w14:textId="5B0CDE73"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1712" w:type="dxa"/>
            <w:vMerge w:val="restart"/>
            <w:tcBorders>
              <w:top w:val="nil"/>
              <w:left w:val="single" w:sz="4" w:space="0" w:color="auto"/>
              <w:bottom w:val="single" w:sz="4" w:space="0" w:color="000000"/>
              <w:right w:val="single" w:sz="4" w:space="0" w:color="auto"/>
            </w:tcBorders>
            <w:shd w:val="clear" w:color="auto" w:fill="auto"/>
            <w:noWrap/>
            <w:vAlign w:val="bottom"/>
          </w:tcPr>
          <w:p w14:paraId="2165CEFA" w14:textId="3BCA4D86"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vAlign w:val="center"/>
            <w:hideMark/>
          </w:tcPr>
          <w:p w14:paraId="59C20983" w14:textId="77777777" w:rsidR="00B67FCF" w:rsidRPr="00B67FCF" w:rsidRDefault="00B67FCF" w:rsidP="00B67FCF">
            <w:pPr>
              <w:spacing w:after="0" w:line="240" w:lineRule="auto"/>
              <w:jc w:val="center"/>
              <w:rPr>
                <w:rFonts w:ascii="Times New Roman" w:eastAsia="Times New Roman" w:hAnsi="Times New Roman" w:cs="Times New Roman"/>
                <w:kern w:val="0"/>
                <w:sz w:val="20"/>
                <w:szCs w:val="20"/>
                <w14:ligatures w14:val="none"/>
              </w:rPr>
            </w:pPr>
          </w:p>
        </w:tc>
      </w:tr>
      <w:tr w:rsidR="00B67FCF" w:rsidRPr="00B67FCF" w14:paraId="1831288B"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39E7C51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0B81260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749C9B21"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36F830D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6A7722B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777C9D0D"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02A1E740"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r>
      <w:tr w:rsidR="00B67FCF" w:rsidRPr="00B67FCF" w14:paraId="6CD05C7B"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30ED0902"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107F582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0065ECD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613BED0A"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530178EB"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7A88A0E4"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66913CA4" w14:textId="77777777" w:rsidR="00B67FCF" w:rsidRPr="00B67FCF" w:rsidRDefault="00B67FCF" w:rsidP="00B67FCF">
            <w:pPr>
              <w:spacing w:after="0" w:line="240" w:lineRule="auto"/>
              <w:rPr>
                <w:rFonts w:ascii="Times New Roman" w:eastAsia="Times New Roman" w:hAnsi="Times New Roman" w:cs="Times New Roman"/>
                <w:kern w:val="0"/>
                <w:sz w:val="20"/>
                <w:szCs w:val="20"/>
                <w14:ligatures w14:val="none"/>
              </w:rPr>
            </w:pPr>
          </w:p>
        </w:tc>
      </w:tr>
      <w:tr w:rsidR="00B67FCF" w:rsidRPr="00B67FCF" w14:paraId="3712BED8" w14:textId="77777777" w:rsidTr="00283C6F">
        <w:trPr>
          <w:trHeight w:val="100"/>
        </w:trPr>
        <w:tc>
          <w:tcPr>
            <w:tcW w:w="841" w:type="dxa"/>
            <w:vMerge/>
            <w:tcBorders>
              <w:top w:val="nil"/>
              <w:left w:val="single" w:sz="4" w:space="0" w:color="auto"/>
              <w:bottom w:val="single" w:sz="4" w:space="0" w:color="000000"/>
              <w:right w:val="single" w:sz="4" w:space="0" w:color="auto"/>
            </w:tcBorders>
            <w:vAlign w:val="center"/>
            <w:hideMark/>
          </w:tcPr>
          <w:p w14:paraId="1078D306"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3305" w:type="dxa"/>
            <w:vMerge/>
            <w:tcBorders>
              <w:top w:val="nil"/>
              <w:left w:val="single" w:sz="4" w:space="0" w:color="auto"/>
              <w:bottom w:val="single" w:sz="4" w:space="0" w:color="000000"/>
              <w:right w:val="single" w:sz="4" w:space="0" w:color="auto"/>
            </w:tcBorders>
            <w:vAlign w:val="center"/>
            <w:hideMark/>
          </w:tcPr>
          <w:p w14:paraId="064435DF"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079" w:type="dxa"/>
            <w:vMerge/>
            <w:tcBorders>
              <w:top w:val="nil"/>
              <w:left w:val="single" w:sz="4" w:space="0" w:color="auto"/>
              <w:bottom w:val="single" w:sz="4" w:space="0" w:color="000000"/>
              <w:right w:val="single" w:sz="4" w:space="0" w:color="auto"/>
            </w:tcBorders>
            <w:vAlign w:val="center"/>
            <w:hideMark/>
          </w:tcPr>
          <w:p w14:paraId="01D35155"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850" w:type="dxa"/>
            <w:vMerge/>
            <w:tcBorders>
              <w:top w:val="nil"/>
              <w:left w:val="single" w:sz="4" w:space="0" w:color="auto"/>
              <w:bottom w:val="single" w:sz="4" w:space="0" w:color="000000"/>
              <w:right w:val="single" w:sz="4" w:space="0" w:color="auto"/>
            </w:tcBorders>
            <w:vAlign w:val="center"/>
            <w:hideMark/>
          </w:tcPr>
          <w:p w14:paraId="22E3C887"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223" w:type="dxa"/>
            <w:vMerge/>
            <w:tcBorders>
              <w:top w:val="nil"/>
              <w:left w:val="single" w:sz="4" w:space="0" w:color="auto"/>
              <w:bottom w:val="single" w:sz="4" w:space="0" w:color="000000"/>
              <w:right w:val="single" w:sz="4" w:space="0" w:color="auto"/>
            </w:tcBorders>
            <w:vAlign w:val="center"/>
          </w:tcPr>
          <w:p w14:paraId="1790A1B0"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1712" w:type="dxa"/>
            <w:vMerge/>
            <w:tcBorders>
              <w:top w:val="nil"/>
              <w:left w:val="single" w:sz="4" w:space="0" w:color="auto"/>
              <w:bottom w:val="single" w:sz="4" w:space="0" w:color="000000"/>
              <w:right w:val="single" w:sz="4" w:space="0" w:color="auto"/>
            </w:tcBorders>
            <w:vAlign w:val="center"/>
          </w:tcPr>
          <w:p w14:paraId="2297A1B9" w14:textId="77777777" w:rsidR="00B67FCF" w:rsidRPr="00B67FCF" w:rsidRDefault="00B67FCF" w:rsidP="00B67FCF">
            <w:pPr>
              <w:spacing w:after="0" w:line="240" w:lineRule="auto"/>
              <w:rPr>
                <w:rFonts w:ascii="Times New Roman" w:eastAsia="Times New Roman" w:hAnsi="Times New Roman" w:cs="Times New Roman"/>
                <w:color w:val="000000"/>
                <w:kern w:val="0"/>
                <w:sz w:val="16"/>
                <w:szCs w:val="16"/>
                <w14:ligatures w14:val="none"/>
              </w:rPr>
            </w:pPr>
          </w:p>
        </w:tc>
        <w:tc>
          <w:tcPr>
            <w:tcW w:w="255" w:type="dxa"/>
            <w:tcBorders>
              <w:top w:val="nil"/>
              <w:left w:val="nil"/>
              <w:bottom w:val="nil"/>
              <w:right w:val="nil"/>
            </w:tcBorders>
            <w:shd w:val="clear" w:color="auto" w:fill="auto"/>
            <w:noWrap/>
            <w:vAlign w:val="bottom"/>
            <w:hideMark/>
          </w:tcPr>
          <w:p w14:paraId="2E24064F" w14:textId="77777777" w:rsidR="00B67FCF" w:rsidRPr="00B67FCF" w:rsidRDefault="00B67FCF" w:rsidP="00B67FCF">
            <w:pPr>
              <w:spacing w:after="0" w:line="240" w:lineRule="auto"/>
              <w:rPr>
                <w:rFonts w:ascii="Times New Roman" w:eastAsia="Times New Roman" w:hAnsi="Times New Roman" w:cs="Times New Roman"/>
                <w:kern w:val="0"/>
                <w:sz w:val="20"/>
                <w:szCs w:val="20"/>
                <w14:ligatures w14:val="none"/>
              </w:rPr>
            </w:pPr>
          </w:p>
        </w:tc>
      </w:tr>
      <w:tr w:rsidR="00B67FCF" w:rsidRPr="00B67FCF" w14:paraId="40C1A647" w14:textId="77777777" w:rsidTr="009F276F">
        <w:trPr>
          <w:trHeight w:val="440"/>
        </w:trPr>
        <w:tc>
          <w:tcPr>
            <w:tcW w:w="72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303C82"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Total</w:t>
            </w:r>
          </w:p>
        </w:tc>
        <w:tc>
          <w:tcPr>
            <w:tcW w:w="1712" w:type="dxa"/>
            <w:tcBorders>
              <w:top w:val="nil"/>
              <w:left w:val="nil"/>
              <w:bottom w:val="single" w:sz="4" w:space="0" w:color="auto"/>
              <w:right w:val="single" w:sz="4" w:space="0" w:color="auto"/>
            </w:tcBorders>
            <w:shd w:val="clear" w:color="auto" w:fill="auto"/>
            <w:noWrap/>
            <w:vAlign w:val="bottom"/>
          </w:tcPr>
          <w:p w14:paraId="068E317B" w14:textId="17BEDAA4"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shd w:val="clear" w:color="auto" w:fill="auto"/>
            <w:vAlign w:val="center"/>
            <w:hideMark/>
          </w:tcPr>
          <w:p w14:paraId="180CDE87" w14:textId="77777777" w:rsidR="00B67FCF" w:rsidRPr="00B67FCF" w:rsidRDefault="00B67FCF" w:rsidP="00B67FCF">
            <w:pPr>
              <w:spacing w:after="0" w:line="240" w:lineRule="auto"/>
              <w:rPr>
                <w:rFonts w:ascii="Times New Roman" w:eastAsia="Times New Roman" w:hAnsi="Times New Roman" w:cs="Times New Roman"/>
                <w:kern w:val="0"/>
                <w:sz w:val="20"/>
                <w:szCs w:val="20"/>
                <w14:ligatures w14:val="none"/>
              </w:rPr>
            </w:pPr>
          </w:p>
        </w:tc>
      </w:tr>
      <w:tr w:rsidR="00B67FCF" w:rsidRPr="00B67FCF" w14:paraId="4F2774BB" w14:textId="77777777" w:rsidTr="009F276F">
        <w:trPr>
          <w:trHeight w:val="440"/>
        </w:trPr>
        <w:tc>
          <w:tcPr>
            <w:tcW w:w="729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14C556" w14:textId="77777777"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r w:rsidRPr="00B67FCF">
              <w:rPr>
                <w:rFonts w:ascii="Times New Roman" w:eastAsia="Times New Roman" w:hAnsi="Times New Roman" w:cs="Times New Roman"/>
                <w:color w:val="000000"/>
                <w:kern w:val="0"/>
                <w:sz w:val="16"/>
                <w:szCs w:val="16"/>
                <w14:ligatures w14:val="none"/>
              </w:rPr>
              <w:t>Total Cost with Vat</w:t>
            </w:r>
          </w:p>
        </w:tc>
        <w:tc>
          <w:tcPr>
            <w:tcW w:w="1712" w:type="dxa"/>
            <w:tcBorders>
              <w:top w:val="nil"/>
              <w:left w:val="nil"/>
              <w:bottom w:val="single" w:sz="4" w:space="0" w:color="auto"/>
              <w:right w:val="single" w:sz="4" w:space="0" w:color="auto"/>
            </w:tcBorders>
            <w:shd w:val="clear" w:color="auto" w:fill="auto"/>
            <w:noWrap/>
            <w:vAlign w:val="bottom"/>
          </w:tcPr>
          <w:p w14:paraId="17E36264" w14:textId="0FD67888" w:rsidR="00B67FCF" w:rsidRPr="00B67FCF" w:rsidRDefault="00B67FCF" w:rsidP="00B67FCF">
            <w:pPr>
              <w:spacing w:after="0" w:line="240" w:lineRule="auto"/>
              <w:jc w:val="center"/>
              <w:rPr>
                <w:rFonts w:ascii="Times New Roman" w:eastAsia="Times New Roman" w:hAnsi="Times New Roman" w:cs="Times New Roman"/>
                <w:color w:val="000000"/>
                <w:kern w:val="0"/>
                <w:sz w:val="16"/>
                <w:szCs w:val="16"/>
                <w14:ligatures w14:val="none"/>
              </w:rPr>
            </w:pPr>
          </w:p>
        </w:tc>
        <w:tc>
          <w:tcPr>
            <w:tcW w:w="255" w:type="dxa"/>
            <w:shd w:val="clear" w:color="auto" w:fill="auto"/>
            <w:vAlign w:val="center"/>
            <w:hideMark/>
          </w:tcPr>
          <w:p w14:paraId="09424A42" w14:textId="77777777" w:rsidR="00B67FCF" w:rsidRPr="00B67FCF" w:rsidRDefault="00B67FCF" w:rsidP="00B67FCF">
            <w:pPr>
              <w:spacing w:after="0" w:line="240" w:lineRule="auto"/>
              <w:rPr>
                <w:rFonts w:ascii="Times New Roman" w:eastAsia="Times New Roman" w:hAnsi="Times New Roman" w:cs="Times New Roman"/>
                <w:kern w:val="0"/>
                <w:sz w:val="20"/>
                <w:szCs w:val="20"/>
                <w14:ligatures w14:val="none"/>
              </w:rPr>
            </w:pPr>
          </w:p>
        </w:tc>
      </w:tr>
    </w:tbl>
    <w:p w14:paraId="58CA6CB7" w14:textId="77777777" w:rsidR="00857473" w:rsidRDefault="00857473"/>
    <w:sectPr w:rsidR="0085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CF"/>
    <w:rsid w:val="00283C6F"/>
    <w:rsid w:val="007807E9"/>
    <w:rsid w:val="00857473"/>
    <w:rsid w:val="0096428A"/>
    <w:rsid w:val="009F276F"/>
    <w:rsid w:val="00B67FCF"/>
    <w:rsid w:val="00D25988"/>
    <w:rsid w:val="00DE5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D45"/>
  <w15:chartTrackingRefBased/>
  <w15:docId w15:val="{AFFC27BF-21C6-464A-8091-BB6BCA3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FCF"/>
    <w:rPr>
      <w:rFonts w:eastAsiaTheme="majorEastAsia" w:cstheme="majorBidi"/>
      <w:color w:val="272727" w:themeColor="text1" w:themeTint="D8"/>
    </w:rPr>
  </w:style>
  <w:style w:type="paragraph" w:styleId="Title">
    <w:name w:val="Title"/>
    <w:basedOn w:val="Normal"/>
    <w:next w:val="Normal"/>
    <w:link w:val="TitleChar"/>
    <w:uiPriority w:val="10"/>
    <w:qFormat/>
    <w:rsid w:val="00B6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FCF"/>
    <w:pPr>
      <w:spacing w:before="160"/>
      <w:jc w:val="center"/>
    </w:pPr>
    <w:rPr>
      <w:i/>
      <w:iCs/>
      <w:color w:val="404040" w:themeColor="text1" w:themeTint="BF"/>
    </w:rPr>
  </w:style>
  <w:style w:type="character" w:customStyle="1" w:styleId="QuoteChar">
    <w:name w:val="Quote Char"/>
    <w:basedOn w:val="DefaultParagraphFont"/>
    <w:link w:val="Quote"/>
    <w:uiPriority w:val="29"/>
    <w:rsid w:val="00B67FCF"/>
    <w:rPr>
      <w:i/>
      <w:iCs/>
      <w:color w:val="404040" w:themeColor="text1" w:themeTint="BF"/>
    </w:rPr>
  </w:style>
  <w:style w:type="paragraph" w:styleId="ListParagraph">
    <w:name w:val="List Paragraph"/>
    <w:basedOn w:val="Normal"/>
    <w:uiPriority w:val="34"/>
    <w:qFormat/>
    <w:rsid w:val="00B67FCF"/>
    <w:pPr>
      <w:ind w:left="720"/>
      <w:contextualSpacing/>
    </w:pPr>
  </w:style>
  <w:style w:type="character" w:styleId="IntenseEmphasis">
    <w:name w:val="Intense Emphasis"/>
    <w:basedOn w:val="DefaultParagraphFont"/>
    <w:uiPriority w:val="21"/>
    <w:qFormat/>
    <w:rsid w:val="00B67FCF"/>
    <w:rPr>
      <w:i/>
      <w:iCs/>
      <w:color w:val="0F4761" w:themeColor="accent1" w:themeShade="BF"/>
    </w:rPr>
  </w:style>
  <w:style w:type="paragraph" w:styleId="IntenseQuote">
    <w:name w:val="Intense Quote"/>
    <w:basedOn w:val="Normal"/>
    <w:next w:val="Normal"/>
    <w:link w:val="IntenseQuoteChar"/>
    <w:uiPriority w:val="30"/>
    <w:qFormat/>
    <w:rsid w:val="00B6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FCF"/>
    <w:rPr>
      <w:i/>
      <w:iCs/>
      <w:color w:val="0F4761" w:themeColor="accent1" w:themeShade="BF"/>
    </w:rPr>
  </w:style>
  <w:style w:type="character" w:styleId="IntenseReference">
    <w:name w:val="Intense Reference"/>
    <w:basedOn w:val="DefaultParagraphFont"/>
    <w:uiPriority w:val="32"/>
    <w:qFormat/>
    <w:rsid w:val="00B67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f774aeb-f8c5-4efe-826b-23a3563b5468" xsi:nil="true"/>
    <lcf76f155ced4ddcb4097134ff3c332f xmlns="9018286b-31bb-4fe7-9547-f5d224f1649e">
      <Terms xmlns="http://schemas.microsoft.com/office/infopath/2007/PartnerControls"/>
    </lcf76f155ced4ddcb4097134ff3c332f>
    <_dlc_DocId xmlns="5f774aeb-f8c5-4efe-826b-23a3563b5468">C4A2PA2MK56H-264139891-231965</_dlc_DocId>
    <_dlc_DocIdUrl xmlns="5f774aeb-f8c5-4efe-826b-23a3563b5468">
      <Url>https://relief.sharepoint.com/sites/ReliefInternational/_layouts/15/DocIdRedir.aspx?ID=C4A2PA2MK56H-264139891-231965</Url>
      <Description>C4A2PA2MK56H-264139891-231965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7F207-C281-4BDD-B4F2-6DD23C11BB85}">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2.xml><?xml version="1.0" encoding="utf-8"?>
<ds:datastoreItem xmlns:ds="http://schemas.openxmlformats.org/officeDocument/2006/customXml" ds:itemID="{2C998DF1-CF08-4162-B9EF-2F487457D938}">
  <ds:schemaRefs>
    <ds:schemaRef ds:uri="http://schemas.microsoft.com/sharepoint/v3/contenttype/forms"/>
  </ds:schemaRefs>
</ds:datastoreItem>
</file>

<file path=customXml/itemProps3.xml><?xml version="1.0" encoding="utf-8"?>
<ds:datastoreItem xmlns:ds="http://schemas.openxmlformats.org/officeDocument/2006/customXml" ds:itemID="{67C3EBA3-6072-492E-950B-97E73F33503C}">
  <ds:schemaRefs>
    <ds:schemaRef ds:uri="http://schemas.microsoft.com/sharepoint/events"/>
  </ds:schemaRefs>
</ds:datastoreItem>
</file>

<file path=customXml/itemProps4.xml><?xml version="1.0" encoding="utf-8"?>
<ds:datastoreItem xmlns:ds="http://schemas.openxmlformats.org/officeDocument/2006/customXml" ds:itemID="{DB787446-44BD-43B3-A251-35607A99F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c:creator>
  <cp:keywords/>
  <dc:description/>
  <cp:lastModifiedBy>Buram Abdulrahman Haroun (RI/SUD)</cp:lastModifiedBy>
  <cp:revision>3</cp:revision>
  <dcterms:created xsi:type="dcterms:W3CDTF">2024-12-19T10:32:00Z</dcterms:created>
  <dcterms:modified xsi:type="dcterms:W3CDTF">2024-12-20T21:11:00Z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0x010100BF290D029AFC5A4F9B4DC5E61B47C3F0</vt:lpwstr>
  </property>
  <property fmtid="{D5CDD505-2E9C-101B-9397-08002B2CF9AE}" pid="3" name="_dlc_DocIdItemGuid">
    <vt:lpwstr>ffb9ff2a-c112-47d6-b09f-a3401a884ba0</vt:lpwstr>
  </property>
  <property fmtid="{D5CDD505-2E9C-101B-9397-08002B2CF9AE}" pid="4" name="MediaServiceImageTags">
    <vt:lpwstr/>
  </property>
</Properties>
</file>